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14AF6" w14:textId="1A4C0041" w:rsidR="00F41185" w:rsidRDefault="00FE47CD" w:rsidP="00FE47CD">
      <w:pPr>
        <w:pStyle w:val="p1"/>
        <w:jc w:val="center"/>
      </w:pPr>
      <w:r w:rsidRPr="00FE47CD">
        <w:rPr>
          <w:noProof/>
          <w:lang w:val="en-GB" w:eastAsia="en-GB"/>
        </w:rPr>
        <w:drawing>
          <wp:inline distT="0" distB="0" distL="0" distR="0" wp14:anchorId="0E64AEB9" wp14:editId="3BB1F77F">
            <wp:extent cx="3974764" cy="1685925"/>
            <wp:effectExtent l="0" t="0" r="0" b="0"/>
            <wp:docPr id="1" name="Picture 1" descr="C:\Users\HARW1\Desktop\Laurel Farm\Advertising\Kind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W1\Desktop\Laurel Farm\Advertising\Kindi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1284" cy="1688691"/>
                    </a:xfrm>
                    <a:prstGeom prst="rect">
                      <a:avLst/>
                    </a:prstGeom>
                    <a:noFill/>
                    <a:ln>
                      <a:noFill/>
                    </a:ln>
                  </pic:spPr>
                </pic:pic>
              </a:graphicData>
            </a:graphic>
          </wp:inline>
        </w:drawing>
      </w:r>
    </w:p>
    <w:p w14:paraId="70B278E1" w14:textId="77777777" w:rsidR="00FE47CD" w:rsidRDefault="00FE47CD" w:rsidP="00F41185">
      <w:pPr>
        <w:pStyle w:val="p2"/>
        <w:rPr>
          <w:b/>
          <w:bCs/>
          <w:sz w:val="72"/>
          <w:szCs w:val="72"/>
        </w:rPr>
      </w:pPr>
    </w:p>
    <w:p w14:paraId="60959A7A" w14:textId="744075BA" w:rsidR="00F41185" w:rsidRPr="00E260EC" w:rsidRDefault="00F41185" w:rsidP="00FE47CD">
      <w:pPr>
        <w:pStyle w:val="p2"/>
        <w:jc w:val="center"/>
        <w:rPr>
          <w:rFonts w:ascii="Arial" w:hAnsi="Arial" w:cs="Arial"/>
          <w:sz w:val="72"/>
          <w:szCs w:val="72"/>
        </w:rPr>
      </w:pPr>
      <w:r w:rsidRPr="00E260EC">
        <w:rPr>
          <w:rFonts w:ascii="Arial" w:hAnsi="Arial" w:cs="Arial"/>
          <w:b/>
          <w:bCs/>
          <w:sz w:val="72"/>
          <w:szCs w:val="72"/>
        </w:rPr>
        <w:t>Early Years Foundation Stage</w:t>
      </w:r>
      <w:r w:rsidR="00E260EC">
        <w:rPr>
          <w:rFonts w:ascii="Arial" w:hAnsi="Arial" w:cs="Arial"/>
          <w:b/>
          <w:bCs/>
          <w:sz w:val="72"/>
          <w:szCs w:val="72"/>
        </w:rPr>
        <w:t xml:space="preserve"> (EYFS)</w:t>
      </w:r>
    </w:p>
    <w:p w14:paraId="665435BA" w14:textId="2F3157B6" w:rsidR="00F41185" w:rsidRPr="00E260EC" w:rsidRDefault="00F41185" w:rsidP="00FE47CD">
      <w:pPr>
        <w:pStyle w:val="p2"/>
        <w:jc w:val="center"/>
        <w:rPr>
          <w:rStyle w:val="apple-converted-space"/>
          <w:rFonts w:ascii="Arial" w:hAnsi="Arial" w:cs="Arial"/>
          <w:b/>
          <w:bCs/>
          <w:sz w:val="72"/>
          <w:szCs w:val="72"/>
        </w:rPr>
      </w:pPr>
      <w:r w:rsidRPr="00E260EC">
        <w:rPr>
          <w:rFonts w:ascii="Arial" w:hAnsi="Arial" w:cs="Arial"/>
          <w:b/>
          <w:bCs/>
          <w:sz w:val="72"/>
          <w:szCs w:val="72"/>
        </w:rPr>
        <w:t>Assessment and Reporting Policy</w:t>
      </w:r>
    </w:p>
    <w:p w14:paraId="0A2E287C" w14:textId="77777777" w:rsidR="00E6552E" w:rsidRDefault="00FB66F4"/>
    <w:p w14:paraId="27D3D10D" w14:textId="77777777" w:rsidR="00F41185" w:rsidRDefault="00F41185"/>
    <w:p w14:paraId="04079573" w14:textId="77777777" w:rsidR="00F41185" w:rsidRPr="00F41185" w:rsidRDefault="00F41185" w:rsidP="00F41185">
      <w:pPr>
        <w:rPr>
          <w:rFonts w:ascii="Gill Sans MT" w:hAnsi="Gill Sans MT" w:cs="Times New Roman"/>
          <w:sz w:val="18"/>
          <w:szCs w:val="18"/>
        </w:rPr>
      </w:pPr>
    </w:p>
    <w:p w14:paraId="31FD1952" w14:textId="77777777" w:rsidR="004E70A2" w:rsidRDefault="00F41185" w:rsidP="00F41185">
      <w:pPr>
        <w:rPr>
          <w:rFonts w:ascii="Gill Sans MT" w:hAnsi="Gill Sans MT" w:cs="Times New Roman"/>
          <w:sz w:val="28"/>
          <w:szCs w:val="28"/>
        </w:rPr>
      </w:pPr>
      <w:r w:rsidRPr="00F41185">
        <w:rPr>
          <w:rFonts w:ascii="Gill Sans MT" w:hAnsi="Gill Sans MT" w:cs="Times New Roman"/>
          <w:sz w:val="28"/>
          <w:szCs w:val="28"/>
        </w:rPr>
        <w:t xml:space="preserve"> </w:t>
      </w:r>
    </w:p>
    <w:p w14:paraId="55C12FA3" w14:textId="77777777" w:rsidR="004E70A2" w:rsidRDefault="004E70A2" w:rsidP="00F41185">
      <w:pPr>
        <w:rPr>
          <w:rFonts w:ascii="Gill Sans MT" w:hAnsi="Gill Sans MT" w:cs="Times New Roman"/>
          <w:sz w:val="28"/>
          <w:szCs w:val="28"/>
        </w:rPr>
      </w:pPr>
    </w:p>
    <w:p w14:paraId="6F4D59AD" w14:textId="77777777" w:rsidR="004E70A2" w:rsidRDefault="004E70A2" w:rsidP="00F41185">
      <w:pPr>
        <w:rPr>
          <w:rFonts w:ascii="Gill Sans MT" w:hAnsi="Gill Sans MT" w:cs="Times New Roman"/>
          <w:sz w:val="28"/>
          <w:szCs w:val="28"/>
        </w:rPr>
      </w:pPr>
    </w:p>
    <w:p w14:paraId="05763D69" w14:textId="77777777" w:rsidR="004E70A2" w:rsidRDefault="004E70A2" w:rsidP="00F41185">
      <w:pPr>
        <w:rPr>
          <w:rFonts w:ascii="Gill Sans MT" w:hAnsi="Gill Sans MT" w:cs="Times New Roman"/>
          <w:sz w:val="28"/>
          <w:szCs w:val="28"/>
        </w:rPr>
      </w:pPr>
    </w:p>
    <w:p w14:paraId="241E867D" w14:textId="77777777" w:rsidR="004E70A2" w:rsidRDefault="004E70A2" w:rsidP="00F41185">
      <w:pPr>
        <w:rPr>
          <w:rFonts w:ascii="Gill Sans MT" w:hAnsi="Gill Sans MT" w:cs="Times New Roman"/>
          <w:sz w:val="28"/>
          <w:szCs w:val="28"/>
        </w:rPr>
      </w:pPr>
    </w:p>
    <w:p w14:paraId="421A3CBB" w14:textId="77777777" w:rsidR="004E70A2" w:rsidRDefault="004E70A2" w:rsidP="00F41185">
      <w:pPr>
        <w:rPr>
          <w:rFonts w:ascii="Gill Sans MT" w:hAnsi="Gill Sans MT" w:cs="Times New Roman"/>
          <w:sz w:val="28"/>
          <w:szCs w:val="28"/>
        </w:rPr>
      </w:pPr>
    </w:p>
    <w:p w14:paraId="0398AB2D" w14:textId="77777777" w:rsidR="004E70A2" w:rsidRDefault="004E70A2" w:rsidP="00F41185">
      <w:pPr>
        <w:rPr>
          <w:rFonts w:ascii="Gill Sans MT" w:hAnsi="Gill Sans MT" w:cs="Times New Roman"/>
          <w:sz w:val="28"/>
          <w:szCs w:val="28"/>
        </w:rPr>
      </w:pPr>
    </w:p>
    <w:p w14:paraId="12EB9DA4" w14:textId="77777777" w:rsidR="004E70A2" w:rsidRDefault="004E70A2" w:rsidP="00F41185">
      <w:pPr>
        <w:rPr>
          <w:rFonts w:ascii="Gill Sans MT" w:hAnsi="Gill Sans MT" w:cs="Times New Roman"/>
          <w:sz w:val="28"/>
          <w:szCs w:val="28"/>
        </w:rPr>
      </w:pPr>
    </w:p>
    <w:p w14:paraId="740B4A35" w14:textId="77777777" w:rsidR="004E70A2" w:rsidRDefault="004E70A2" w:rsidP="00F41185">
      <w:pPr>
        <w:rPr>
          <w:rFonts w:ascii="Gill Sans MT" w:hAnsi="Gill Sans MT" w:cs="Times New Roman"/>
          <w:sz w:val="28"/>
          <w:szCs w:val="28"/>
        </w:rPr>
      </w:pPr>
    </w:p>
    <w:p w14:paraId="702AC4D8" w14:textId="77777777" w:rsidR="004E70A2" w:rsidRDefault="004E70A2" w:rsidP="00F41185">
      <w:pPr>
        <w:rPr>
          <w:rFonts w:ascii="Gill Sans MT" w:hAnsi="Gill Sans MT" w:cs="Times New Roman"/>
          <w:sz w:val="28"/>
          <w:szCs w:val="28"/>
        </w:rPr>
      </w:pPr>
    </w:p>
    <w:p w14:paraId="7324531B" w14:textId="77777777" w:rsidR="00FE47CD" w:rsidRDefault="00FE47CD" w:rsidP="00F41185">
      <w:pPr>
        <w:rPr>
          <w:rFonts w:ascii="Gill Sans MT" w:hAnsi="Gill Sans MT" w:cs="Times New Roman"/>
          <w:sz w:val="28"/>
          <w:szCs w:val="28"/>
        </w:rPr>
      </w:pPr>
    </w:p>
    <w:p w14:paraId="5395272C" w14:textId="77777777" w:rsidR="00FE47CD" w:rsidRDefault="00FE47CD" w:rsidP="00F41185">
      <w:pPr>
        <w:rPr>
          <w:rFonts w:ascii="Gill Sans MT" w:hAnsi="Gill Sans MT" w:cs="Times New Roman"/>
          <w:sz w:val="28"/>
          <w:szCs w:val="28"/>
        </w:rPr>
      </w:pPr>
    </w:p>
    <w:p w14:paraId="1C0CA046" w14:textId="77777777" w:rsidR="00FE47CD" w:rsidRDefault="00FE47CD" w:rsidP="00F41185">
      <w:pPr>
        <w:rPr>
          <w:rFonts w:ascii="Gill Sans MT" w:hAnsi="Gill Sans MT" w:cs="Times New Roman"/>
          <w:sz w:val="28"/>
          <w:szCs w:val="28"/>
        </w:rPr>
      </w:pPr>
    </w:p>
    <w:p w14:paraId="74F07EA0" w14:textId="77777777" w:rsidR="004E70A2" w:rsidRDefault="004E70A2" w:rsidP="00F41185">
      <w:pPr>
        <w:rPr>
          <w:rFonts w:ascii="Gill Sans MT" w:hAnsi="Gill Sans MT" w:cs="Times New Roman"/>
          <w:sz w:val="28"/>
          <w:szCs w:val="28"/>
        </w:rPr>
      </w:pPr>
    </w:p>
    <w:p w14:paraId="1C942792" w14:textId="77777777" w:rsidR="00FE47CD" w:rsidRDefault="00FE47CD" w:rsidP="00F41185">
      <w:pPr>
        <w:rPr>
          <w:rFonts w:ascii="Gill Sans MT" w:hAnsi="Gill Sans MT" w:cs="Times New Roman"/>
          <w:sz w:val="28"/>
          <w:szCs w:val="28"/>
        </w:rPr>
      </w:pPr>
    </w:p>
    <w:p w14:paraId="4936B53D" w14:textId="1C977C84" w:rsidR="004E70A2" w:rsidRPr="00E260EC" w:rsidRDefault="00F41185" w:rsidP="00F41185">
      <w:pPr>
        <w:rPr>
          <w:rFonts w:ascii="Arial" w:hAnsi="Arial" w:cs="Arial"/>
        </w:rPr>
      </w:pPr>
      <w:r w:rsidRPr="00E260EC">
        <w:rPr>
          <w:rFonts w:ascii="Arial" w:hAnsi="Arial" w:cs="Arial"/>
        </w:rPr>
        <w:t xml:space="preserve">Updated: </w:t>
      </w:r>
      <w:r w:rsidR="00FE47CD" w:rsidRPr="00E260EC">
        <w:rPr>
          <w:rFonts w:ascii="Arial" w:hAnsi="Arial" w:cs="Arial"/>
        </w:rPr>
        <w:t>Kelly Harries (</w:t>
      </w:r>
      <w:r w:rsidR="008E30B0" w:rsidRPr="00E260EC">
        <w:rPr>
          <w:rFonts w:ascii="Arial" w:hAnsi="Arial" w:cs="Arial"/>
        </w:rPr>
        <w:t>Chair of Trustees</w:t>
      </w:r>
      <w:r w:rsidR="00FE47CD" w:rsidRPr="00E260EC">
        <w:rPr>
          <w:rFonts w:ascii="Arial" w:hAnsi="Arial" w:cs="Arial"/>
        </w:rPr>
        <w:t>) and Dominika Baran (Advisory Teacher)</w:t>
      </w:r>
      <w:r w:rsidR="008E30B0" w:rsidRPr="00E260EC">
        <w:rPr>
          <w:rFonts w:ascii="Arial" w:hAnsi="Arial" w:cs="Arial"/>
        </w:rPr>
        <w:t xml:space="preserve"> January 2019</w:t>
      </w:r>
    </w:p>
    <w:p w14:paraId="52D3BB67" w14:textId="77777777" w:rsidR="004E70A2" w:rsidRPr="00E260EC" w:rsidRDefault="004E70A2" w:rsidP="00F41185">
      <w:pPr>
        <w:rPr>
          <w:rFonts w:ascii="Arial" w:hAnsi="Arial" w:cs="Arial"/>
        </w:rPr>
      </w:pPr>
    </w:p>
    <w:p w14:paraId="2CA40807" w14:textId="77777777" w:rsidR="00FE47CD" w:rsidRDefault="00F41185" w:rsidP="008968B7">
      <w:pPr>
        <w:rPr>
          <w:rFonts w:ascii="Arial" w:hAnsi="Arial" w:cs="Arial"/>
        </w:rPr>
      </w:pPr>
      <w:r w:rsidRPr="00E260EC">
        <w:rPr>
          <w:rFonts w:ascii="Arial" w:hAnsi="Arial" w:cs="Arial"/>
        </w:rPr>
        <w:t xml:space="preserve">To be reviewed: </w:t>
      </w:r>
      <w:r w:rsidR="00FE47CD" w:rsidRPr="00E260EC">
        <w:rPr>
          <w:rFonts w:ascii="Arial" w:hAnsi="Arial" w:cs="Arial"/>
        </w:rPr>
        <w:t>September 2019</w:t>
      </w:r>
    </w:p>
    <w:p w14:paraId="390C289E" w14:textId="77777777" w:rsidR="00E260EC" w:rsidRPr="00E260EC" w:rsidRDefault="00E260EC" w:rsidP="008968B7">
      <w:pPr>
        <w:rPr>
          <w:rFonts w:ascii="Arial" w:hAnsi="Arial" w:cs="Arial"/>
        </w:rPr>
      </w:pPr>
    </w:p>
    <w:p w14:paraId="14653539" w14:textId="2BD4C4F1" w:rsidR="008968B7" w:rsidRPr="00E260EC" w:rsidRDefault="008968B7" w:rsidP="008968B7">
      <w:pPr>
        <w:rPr>
          <w:rFonts w:ascii="Arial" w:hAnsi="Arial" w:cs="Arial"/>
          <w:b/>
        </w:rPr>
      </w:pPr>
      <w:r w:rsidRPr="00E260EC">
        <w:rPr>
          <w:rFonts w:ascii="Arial" w:hAnsi="Arial" w:cs="Arial"/>
          <w:b/>
        </w:rPr>
        <w:lastRenderedPageBreak/>
        <w:t>Early Years Foundation Stage Assessment Policy </w:t>
      </w:r>
    </w:p>
    <w:p w14:paraId="09B7833C" w14:textId="77777777" w:rsidR="004E70A2" w:rsidRPr="00E260EC" w:rsidRDefault="004E70A2" w:rsidP="008968B7">
      <w:pPr>
        <w:rPr>
          <w:rFonts w:ascii="Arial" w:hAnsi="Arial" w:cs="Arial"/>
        </w:rPr>
      </w:pPr>
    </w:p>
    <w:p w14:paraId="603238C3" w14:textId="77777777" w:rsidR="004E70A2" w:rsidRPr="00E260EC" w:rsidRDefault="004E70A2" w:rsidP="008968B7">
      <w:pPr>
        <w:rPr>
          <w:rFonts w:ascii="Arial" w:hAnsi="Arial" w:cs="Arial"/>
        </w:rPr>
      </w:pPr>
    </w:p>
    <w:p w14:paraId="01B871E0" w14:textId="77777777" w:rsidR="008968B7" w:rsidRPr="00E260EC" w:rsidRDefault="008968B7" w:rsidP="008968B7">
      <w:pPr>
        <w:rPr>
          <w:rFonts w:ascii="Arial" w:hAnsi="Arial" w:cs="Arial"/>
        </w:rPr>
      </w:pPr>
      <w:r w:rsidRPr="00E260EC">
        <w:rPr>
          <w:rFonts w:ascii="Arial" w:hAnsi="Arial" w:cs="Arial"/>
        </w:rPr>
        <w:t xml:space="preserve">Assessment plays an important part in helping parents, carers and practitioners to </w:t>
      </w:r>
      <w:r w:rsidR="004E70A2" w:rsidRPr="00E260EC">
        <w:rPr>
          <w:rFonts w:ascii="Arial" w:hAnsi="Arial" w:cs="Arial"/>
        </w:rPr>
        <w:t>recognize</w:t>
      </w:r>
      <w:r w:rsidRPr="00E260EC">
        <w:rPr>
          <w:rFonts w:ascii="Arial" w:hAnsi="Arial" w:cs="Arial"/>
        </w:rPr>
        <w:t xml:space="preserve"> children’s progress, understand their needs, and to plan activities and support their child as much as possible. The staff respond to their own day-to-day observations about children’s progress and observations that parents and carers share. </w:t>
      </w:r>
    </w:p>
    <w:p w14:paraId="1BF55A78" w14:textId="77777777" w:rsidR="004E70A2" w:rsidRPr="00E260EC" w:rsidRDefault="004E70A2" w:rsidP="008968B7">
      <w:pPr>
        <w:rPr>
          <w:rFonts w:ascii="Arial" w:hAnsi="Arial" w:cs="Arial"/>
        </w:rPr>
      </w:pPr>
    </w:p>
    <w:p w14:paraId="2E9C7B00" w14:textId="7ABED398" w:rsidR="008E30B0" w:rsidRPr="00E260EC" w:rsidRDefault="008968B7" w:rsidP="008968B7">
      <w:pPr>
        <w:rPr>
          <w:rFonts w:ascii="Arial" w:hAnsi="Arial" w:cs="Arial"/>
          <w:color w:val="C00000"/>
        </w:rPr>
      </w:pPr>
      <w:r w:rsidRPr="00E260EC">
        <w:rPr>
          <w:rFonts w:ascii="Arial" w:hAnsi="Arial" w:cs="Arial"/>
        </w:rPr>
        <w:t>As each child enters the Early Years Foundation Stage (EYFS) we use our professional judgement to assess the age band children are working ‘within’ across the EYF</w:t>
      </w:r>
      <w:r w:rsidR="004E70A2" w:rsidRPr="00E260EC">
        <w:rPr>
          <w:rFonts w:ascii="Arial" w:hAnsi="Arial" w:cs="Arial"/>
        </w:rPr>
        <w:t xml:space="preserve">S 17 areas of learning. </w:t>
      </w:r>
      <w:r w:rsidR="00587078" w:rsidRPr="00E260EC">
        <w:rPr>
          <w:rFonts w:ascii="Arial" w:hAnsi="Arial" w:cs="Arial"/>
          <w:color w:val="000000" w:themeColor="text1"/>
        </w:rPr>
        <w:t>Within 4</w:t>
      </w:r>
      <w:r w:rsidRPr="00E260EC">
        <w:rPr>
          <w:rFonts w:ascii="Arial" w:hAnsi="Arial" w:cs="Arial"/>
          <w:color w:val="000000" w:themeColor="text1"/>
        </w:rPr>
        <w:t xml:space="preserve"> we</w:t>
      </w:r>
      <w:r w:rsidR="004E70A2" w:rsidRPr="00E260EC">
        <w:rPr>
          <w:rFonts w:ascii="Arial" w:hAnsi="Arial" w:cs="Arial"/>
          <w:color w:val="000000" w:themeColor="text1"/>
        </w:rPr>
        <w:t xml:space="preserve">eks </w:t>
      </w:r>
      <w:r w:rsidR="004E70A2" w:rsidRPr="00E260EC">
        <w:rPr>
          <w:rFonts w:ascii="Arial" w:hAnsi="Arial" w:cs="Arial"/>
        </w:rPr>
        <w:t>of the child starting kindergarten</w:t>
      </w:r>
      <w:r w:rsidRPr="00E260EC">
        <w:rPr>
          <w:rFonts w:ascii="Arial" w:hAnsi="Arial" w:cs="Arial"/>
        </w:rPr>
        <w:t xml:space="preserve"> they complete a ‘baseline’ assessment and the results are recorded on the </w:t>
      </w:r>
      <w:r w:rsidRPr="00E260EC">
        <w:rPr>
          <w:rFonts w:ascii="Arial" w:hAnsi="Arial" w:cs="Arial"/>
          <w:color w:val="000000" w:themeColor="text1"/>
        </w:rPr>
        <w:t>Early Years Tracking Tool. </w:t>
      </w:r>
    </w:p>
    <w:p w14:paraId="44276B78" w14:textId="77777777" w:rsidR="00F95FA8" w:rsidRPr="00E260EC" w:rsidRDefault="00F95FA8" w:rsidP="005F6145">
      <w:pPr>
        <w:rPr>
          <w:rFonts w:ascii="Arial" w:hAnsi="Arial" w:cs="Arial"/>
        </w:rPr>
      </w:pPr>
    </w:p>
    <w:p w14:paraId="3752A479" w14:textId="77777777" w:rsidR="00AB0BEC" w:rsidRPr="00E260EC" w:rsidRDefault="00AB0BEC" w:rsidP="00AB0BEC">
      <w:pPr>
        <w:rPr>
          <w:rFonts w:ascii="Arial" w:hAnsi="Arial" w:cs="Arial"/>
        </w:rPr>
      </w:pPr>
      <w:r w:rsidRPr="00E260EC">
        <w:rPr>
          <w:rFonts w:ascii="Arial" w:hAnsi="Arial" w:cs="Arial"/>
          <w:b/>
          <w:bCs/>
        </w:rPr>
        <w:t>Formative Assessment </w:t>
      </w:r>
    </w:p>
    <w:p w14:paraId="787C938A" w14:textId="77777777" w:rsidR="00AB0BEC" w:rsidRPr="00E260EC" w:rsidRDefault="00AB0BEC" w:rsidP="00AB0BEC">
      <w:pPr>
        <w:rPr>
          <w:rFonts w:ascii="Arial" w:hAnsi="Arial" w:cs="Arial"/>
        </w:rPr>
      </w:pPr>
      <w:r w:rsidRPr="00E260EC">
        <w:rPr>
          <w:rFonts w:ascii="Arial" w:hAnsi="Arial" w:cs="Arial"/>
        </w:rPr>
        <w:t xml:space="preserve">Ongoing assessment (also known as formative assessment) is an integral part of the learning and development progress. </w:t>
      </w:r>
    </w:p>
    <w:p w14:paraId="5E351050" w14:textId="172AA834" w:rsidR="00AB0BEC" w:rsidRPr="00E260EC" w:rsidRDefault="00AB0BEC">
      <w:pPr>
        <w:rPr>
          <w:rFonts w:ascii="Arial" w:hAnsi="Arial" w:cs="Arial"/>
        </w:rPr>
      </w:pPr>
      <w:r w:rsidRPr="00E260EC">
        <w:rPr>
          <w:rFonts w:ascii="Arial" w:hAnsi="Arial" w:cs="Arial"/>
        </w:rPr>
        <w:t>Provision is made for observations and assessments through experience and play based learning. Assessment does not entail prolonged breaks from interaction with the children nor require excessive paperwork by the teacher. Progress is recorded by observing and assessing children daily and recording in a variety of ways, e.g. hand written observations and notes,</w:t>
      </w:r>
      <w:r w:rsidR="00FE47CD" w:rsidRPr="00E260EC">
        <w:rPr>
          <w:rFonts w:ascii="Arial" w:hAnsi="Arial" w:cs="Arial"/>
        </w:rPr>
        <w:t xml:space="preserve"> photographs</w:t>
      </w:r>
      <w:r w:rsidRPr="00E260EC">
        <w:rPr>
          <w:rFonts w:ascii="Arial" w:hAnsi="Arial" w:cs="Arial"/>
        </w:rPr>
        <w:t xml:space="preserve"> highlight</w:t>
      </w:r>
      <w:r w:rsidR="008E30B0" w:rsidRPr="00E260EC">
        <w:rPr>
          <w:rFonts w:ascii="Arial" w:hAnsi="Arial" w:cs="Arial"/>
        </w:rPr>
        <w:t>ing developmental steps.</w:t>
      </w:r>
    </w:p>
    <w:p w14:paraId="34BFBE94" w14:textId="77777777" w:rsidR="004E70A2" w:rsidRPr="00E260EC" w:rsidRDefault="004E70A2">
      <w:pPr>
        <w:rPr>
          <w:rFonts w:ascii="Arial" w:hAnsi="Arial" w:cs="Arial"/>
        </w:rPr>
      </w:pPr>
    </w:p>
    <w:p w14:paraId="3AFF14B9" w14:textId="77777777" w:rsidR="004E70A2" w:rsidRPr="00E260EC" w:rsidRDefault="004E70A2">
      <w:pPr>
        <w:rPr>
          <w:rFonts w:ascii="Arial" w:hAnsi="Arial" w:cs="Arial"/>
        </w:rPr>
      </w:pPr>
    </w:p>
    <w:p w14:paraId="66CAD8B1" w14:textId="77777777" w:rsidR="00AB0BEC" w:rsidRPr="00E260EC" w:rsidRDefault="00AB0BEC">
      <w:pPr>
        <w:rPr>
          <w:rFonts w:ascii="Arial" w:hAnsi="Arial" w:cs="Arial"/>
        </w:rPr>
      </w:pPr>
    </w:p>
    <w:p w14:paraId="0EE7F630" w14:textId="77777777" w:rsidR="008E30B0" w:rsidRPr="00E260EC" w:rsidRDefault="008E30B0" w:rsidP="00AB0BEC">
      <w:pPr>
        <w:rPr>
          <w:rFonts w:ascii="Arial" w:hAnsi="Arial" w:cs="Arial"/>
          <w:b/>
          <w:bCs/>
        </w:rPr>
      </w:pPr>
    </w:p>
    <w:p w14:paraId="6C095ACB" w14:textId="77777777" w:rsidR="00AB0BEC" w:rsidRPr="00E260EC" w:rsidRDefault="00AB0BEC" w:rsidP="00AB0BEC">
      <w:pPr>
        <w:rPr>
          <w:rFonts w:ascii="Arial" w:hAnsi="Arial" w:cs="Arial"/>
          <w:b/>
          <w:bCs/>
        </w:rPr>
      </w:pPr>
      <w:r w:rsidRPr="00E260EC">
        <w:rPr>
          <w:rFonts w:ascii="Arial" w:hAnsi="Arial" w:cs="Arial"/>
          <w:b/>
          <w:bCs/>
        </w:rPr>
        <w:t>ASSESSMENT CYCLE </w:t>
      </w:r>
    </w:p>
    <w:p w14:paraId="3DED1F99" w14:textId="77777777" w:rsidR="00F95FA8" w:rsidRPr="00E260EC" w:rsidRDefault="00F95FA8" w:rsidP="00AB0BEC">
      <w:pPr>
        <w:rPr>
          <w:rFonts w:ascii="Arial" w:hAnsi="Arial" w:cs="Arial"/>
          <w:b/>
          <w:bCs/>
        </w:rPr>
      </w:pPr>
    </w:p>
    <w:p w14:paraId="4CE2022E" w14:textId="77777777" w:rsidR="00F95FA8" w:rsidRPr="00E260EC" w:rsidRDefault="00F95FA8" w:rsidP="00F95FA8">
      <w:pPr>
        <w:rPr>
          <w:rFonts w:ascii="Arial" w:hAnsi="Arial" w:cs="Arial"/>
        </w:rPr>
      </w:pPr>
      <w:r w:rsidRPr="00E260EC">
        <w:rPr>
          <w:rFonts w:ascii="Arial" w:hAnsi="Arial" w:cs="Arial"/>
          <w:b/>
          <w:bCs/>
        </w:rPr>
        <w:t xml:space="preserve">Baseline </w:t>
      </w:r>
      <w:r w:rsidRPr="00E260EC">
        <w:rPr>
          <w:rFonts w:ascii="Arial" w:hAnsi="Arial" w:cs="Arial"/>
        </w:rPr>
        <w:t>– Within 4 weeks of entering the Kindergarten</w:t>
      </w:r>
    </w:p>
    <w:p w14:paraId="157A7123" w14:textId="77777777" w:rsidR="00F95FA8" w:rsidRPr="00E260EC" w:rsidRDefault="00F95FA8" w:rsidP="00F95FA8">
      <w:pPr>
        <w:rPr>
          <w:rFonts w:ascii="Arial" w:hAnsi="Arial" w:cs="Arial"/>
        </w:rPr>
      </w:pPr>
    </w:p>
    <w:p w14:paraId="1552F7B3" w14:textId="013B55E1" w:rsidR="00F95FA8" w:rsidRPr="00E260EC" w:rsidRDefault="00F95FA8" w:rsidP="00F95FA8">
      <w:pPr>
        <w:rPr>
          <w:rFonts w:ascii="Arial" w:hAnsi="Arial" w:cs="Arial"/>
          <w:color w:val="C00000"/>
        </w:rPr>
      </w:pPr>
      <w:r w:rsidRPr="00E260EC">
        <w:rPr>
          <w:rFonts w:ascii="Arial" w:hAnsi="Arial" w:cs="Arial"/>
          <w:b/>
          <w:bCs/>
        </w:rPr>
        <w:t xml:space="preserve">Progress - </w:t>
      </w:r>
      <w:r w:rsidRPr="00E260EC">
        <w:rPr>
          <w:rFonts w:ascii="Arial" w:hAnsi="Arial" w:cs="Arial"/>
        </w:rPr>
        <w:t>Assessment of progress will be</w:t>
      </w:r>
      <w:r w:rsidR="00FE47CD" w:rsidRPr="00E260EC">
        <w:rPr>
          <w:rFonts w:ascii="Arial" w:hAnsi="Arial" w:cs="Arial"/>
        </w:rPr>
        <w:t xml:space="preserve"> made during Assessment Week on a</w:t>
      </w:r>
      <w:r w:rsidRPr="00E260EC">
        <w:rPr>
          <w:rFonts w:ascii="Arial" w:hAnsi="Arial" w:cs="Arial"/>
          <w:color w:val="C00000"/>
        </w:rPr>
        <w:t xml:space="preserve"> </w:t>
      </w:r>
      <w:r w:rsidR="00FB66F4">
        <w:rPr>
          <w:rFonts w:ascii="Arial" w:hAnsi="Arial" w:cs="Arial"/>
        </w:rPr>
        <w:t>twice a year</w:t>
      </w:r>
      <w:r w:rsidRPr="00FB66F4">
        <w:rPr>
          <w:rFonts w:ascii="Arial" w:hAnsi="Arial" w:cs="Arial"/>
        </w:rPr>
        <w:t xml:space="preserve">. </w:t>
      </w:r>
      <w:r w:rsidRPr="00E260EC">
        <w:rPr>
          <w:rFonts w:ascii="Arial" w:hAnsi="Arial" w:cs="Arial"/>
        </w:rPr>
        <w:t>These assessments</w:t>
      </w:r>
      <w:r w:rsidR="00FE47CD" w:rsidRPr="00E260EC">
        <w:rPr>
          <w:rFonts w:ascii="Arial" w:hAnsi="Arial" w:cs="Arial"/>
        </w:rPr>
        <w:t xml:space="preserve"> </w:t>
      </w:r>
      <w:r w:rsidR="000D6890" w:rsidRPr="00E260EC">
        <w:rPr>
          <w:rFonts w:ascii="Arial" w:hAnsi="Arial" w:cs="Arial"/>
        </w:rPr>
        <w:t xml:space="preserve">/ learning diaries will be shared with parents. </w:t>
      </w:r>
      <w:bookmarkStart w:id="0" w:name="_GoBack"/>
      <w:bookmarkEnd w:id="0"/>
    </w:p>
    <w:p w14:paraId="2AF55968" w14:textId="77777777" w:rsidR="000D6890" w:rsidRPr="00E260EC" w:rsidRDefault="000D6890" w:rsidP="00F95FA8">
      <w:pPr>
        <w:rPr>
          <w:rFonts w:ascii="Arial" w:hAnsi="Arial" w:cs="Arial"/>
          <w:color w:val="C00000"/>
        </w:rPr>
      </w:pPr>
    </w:p>
    <w:p w14:paraId="2173BA48" w14:textId="77777777" w:rsidR="000D6890" w:rsidRPr="00E260EC" w:rsidRDefault="000D6890" w:rsidP="000D6890">
      <w:pPr>
        <w:rPr>
          <w:rFonts w:ascii="Arial" w:hAnsi="Arial" w:cs="Arial"/>
          <w:i/>
          <w:iCs/>
        </w:rPr>
      </w:pPr>
      <w:r w:rsidRPr="00E260EC">
        <w:rPr>
          <w:rFonts w:ascii="Arial" w:hAnsi="Arial" w:cs="Arial"/>
          <w:i/>
          <w:iCs/>
        </w:rPr>
        <w:t>Parents may request a progress meeting at any time during the Kindergarten term by communicating with the teacher. </w:t>
      </w:r>
    </w:p>
    <w:p w14:paraId="6FBE2B47" w14:textId="77777777" w:rsidR="000D6890" w:rsidRPr="00E260EC" w:rsidRDefault="000D6890" w:rsidP="00F95FA8">
      <w:pPr>
        <w:rPr>
          <w:rFonts w:ascii="Arial" w:hAnsi="Arial" w:cs="Arial"/>
          <w:color w:val="C00000"/>
        </w:rPr>
      </w:pPr>
    </w:p>
    <w:p w14:paraId="6D8F3BCD" w14:textId="77777777" w:rsidR="00F95FA8" w:rsidRPr="00E260EC" w:rsidRDefault="00F95FA8" w:rsidP="00F95FA8">
      <w:pPr>
        <w:rPr>
          <w:rFonts w:ascii="Arial" w:hAnsi="Arial" w:cs="Arial"/>
          <w:color w:val="C00000"/>
        </w:rPr>
      </w:pPr>
    </w:p>
    <w:p w14:paraId="2AF60ECD" w14:textId="77777777" w:rsidR="00F95FA8" w:rsidRPr="00E260EC" w:rsidRDefault="00F95FA8" w:rsidP="00F95FA8">
      <w:pPr>
        <w:rPr>
          <w:rFonts w:ascii="Arial" w:hAnsi="Arial" w:cs="Arial"/>
          <w:b/>
          <w:bCs/>
        </w:rPr>
      </w:pPr>
      <w:r w:rsidRPr="00E260EC">
        <w:rPr>
          <w:rFonts w:ascii="Arial" w:hAnsi="Arial" w:cs="Arial"/>
          <w:b/>
          <w:bCs/>
        </w:rPr>
        <w:t xml:space="preserve">Summative data </w:t>
      </w:r>
    </w:p>
    <w:p w14:paraId="3CA29488" w14:textId="77777777" w:rsidR="00F95FA8" w:rsidRPr="00E260EC" w:rsidRDefault="00F95FA8" w:rsidP="00F95FA8">
      <w:pPr>
        <w:rPr>
          <w:rFonts w:ascii="Arial" w:hAnsi="Arial" w:cs="Arial"/>
        </w:rPr>
      </w:pPr>
      <w:r w:rsidRPr="00E260EC">
        <w:rPr>
          <w:rFonts w:ascii="Arial" w:hAnsi="Arial" w:cs="Arial"/>
          <w:b/>
          <w:bCs/>
          <w:i/>
          <w:iCs/>
        </w:rPr>
        <w:t>2.5-3 years old</w:t>
      </w:r>
      <w:r w:rsidRPr="00E260EC">
        <w:rPr>
          <w:rFonts w:ascii="Arial" w:hAnsi="Arial" w:cs="Arial"/>
        </w:rPr>
        <w:t xml:space="preserve">– (with emphasis on the seven areas of learning) and </w:t>
      </w:r>
      <w:proofErr w:type="gramStart"/>
      <w:r w:rsidRPr="00E260EC">
        <w:rPr>
          <w:rFonts w:ascii="Arial" w:hAnsi="Arial" w:cs="Arial"/>
        </w:rPr>
        <w:t>Summer</w:t>
      </w:r>
      <w:proofErr w:type="gramEnd"/>
      <w:r w:rsidRPr="00E260EC">
        <w:rPr>
          <w:rFonts w:ascii="Arial" w:hAnsi="Arial" w:cs="Arial"/>
        </w:rPr>
        <w:t xml:space="preserve"> – with judgements (made against the EYFS criteria for each area of learning) characteristics of learning and next steps. </w:t>
      </w:r>
    </w:p>
    <w:p w14:paraId="4428F8E0" w14:textId="77777777" w:rsidR="00F95FA8" w:rsidRPr="00E260EC" w:rsidRDefault="00F95FA8" w:rsidP="00F95FA8">
      <w:pPr>
        <w:rPr>
          <w:rFonts w:ascii="Arial" w:hAnsi="Arial" w:cs="Arial"/>
        </w:rPr>
      </w:pPr>
    </w:p>
    <w:p w14:paraId="72E0908C" w14:textId="77777777" w:rsidR="00F95FA8" w:rsidRPr="00E260EC" w:rsidRDefault="00F95FA8" w:rsidP="00F95FA8">
      <w:pPr>
        <w:rPr>
          <w:rFonts w:ascii="Arial" w:hAnsi="Arial" w:cs="Arial"/>
        </w:rPr>
      </w:pPr>
      <w:r w:rsidRPr="00E260EC">
        <w:rPr>
          <w:rFonts w:ascii="Arial" w:hAnsi="Arial" w:cs="Arial"/>
          <w:b/>
          <w:bCs/>
          <w:i/>
          <w:iCs/>
        </w:rPr>
        <w:t xml:space="preserve">4-6 years old </w:t>
      </w:r>
      <w:r w:rsidRPr="00E260EC">
        <w:rPr>
          <w:rFonts w:ascii="Arial" w:hAnsi="Arial" w:cs="Arial"/>
        </w:rPr>
        <w:t xml:space="preserve">–with emphasis on the seven areas of learning and next steps. </w:t>
      </w:r>
      <w:r w:rsidR="000D6890" w:rsidRPr="00E260EC">
        <w:rPr>
          <w:rFonts w:ascii="Arial" w:hAnsi="Arial" w:cs="Arial"/>
        </w:rPr>
        <w:t xml:space="preserve">Twice a year </w:t>
      </w:r>
      <w:r w:rsidRPr="00E260EC">
        <w:rPr>
          <w:rFonts w:ascii="Arial" w:hAnsi="Arial" w:cs="Arial"/>
        </w:rPr>
        <w:t>children are assessed against the EYFS Profile Early Learning Goals, stating whether they are EMERGING, EXPECTING or EXCEEDING. The EYFS profile is shared with parents as part of their End of the year report.</w:t>
      </w:r>
    </w:p>
    <w:p w14:paraId="2C164FA2" w14:textId="77777777" w:rsidR="008E30B0" w:rsidRPr="00E260EC" w:rsidRDefault="008E30B0" w:rsidP="00F95FA8">
      <w:pPr>
        <w:rPr>
          <w:rFonts w:ascii="Arial" w:hAnsi="Arial" w:cs="Arial"/>
        </w:rPr>
      </w:pPr>
    </w:p>
    <w:p w14:paraId="2885776D" w14:textId="77777777" w:rsidR="00E260EC" w:rsidRDefault="008E30B0" w:rsidP="00270A42">
      <w:pPr>
        <w:rPr>
          <w:rFonts w:ascii="Arial" w:hAnsi="Arial" w:cs="Arial"/>
        </w:rPr>
      </w:pPr>
      <w:r w:rsidRPr="00E260EC">
        <w:rPr>
          <w:rFonts w:ascii="Arial" w:hAnsi="Arial" w:cs="Arial"/>
        </w:rPr>
        <w:t>The transfer record is used when a child moves to another setting/school </w:t>
      </w:r>
    </w:p>
    <w:p w14:paraId="3290D4CC" w14:textId="2343680B" w:rsidR="00270A42" w:rsidRPr="00E260EC" w:rsidRDefault="00270A42" w:rsidP="00270A42">
      <w:pPr>
        <w:rPr>
          <w:rFonts w:ascii="Arial" w:hAnsi="Arial" w:cs="Arial"/>
        </w:rPr>
      </w:pPr>
      <w:r w:rsidRPr="00E260EC">
        <w:rPr>
          <w:rFonts w:ascii="Arial" w:hAnsi="Arial" w:cs="Arial"/>
          <w:b/>
          <w:bCs/>
        </w:rPr>
        <w:t>PARENTS </w:t>
      </w:r>
    </w:p>
    <w:p w14:paraId="79406E5F" w14:textId="77777777" w:rsidR="00F95FA8" w:rsidRPr="00E260EC" w:rsidRDefault="00F95FA8" w:rsidP="00270A42">
      <w:pPr>
        <w:rPr>
          <w:rFonts w:ascii="Arial" w:hAnsi="Arial" w:cs="Arial"/>
          <w:i/>
          <w:iCs/>
        </w:rPr>
      </w:pPr>
    </w:p>
    <w:p w14:paraId="37D731AA" w14:textId="77777777" w:rsidR="00270A42" w:rsidRPr="00E260EC" w:rsidRDefault="00270A42" w:rsidP="00270A42">
      <w:pPr>
        <w:rPr>
          <w:rFonts w:ascii="Arial" w:hAnsi="Arial" w:cs="Arial"/>
        </w:rPr>
      </w:pPr>
      <w:r w:rsidRPr="00E260EC">
        <w:rPr>
          <w:rFonts w:ascii="Arial" w:hAnsi="Arial" w:cs="Arial"/>
        </w:rPr>
        <w:t>Parent’s contributions are high</w:t>
      </w:r>
      <w:r w:rsidR="00F95FA8" w:rsidRPr="00E260EC">
        <w:rPr>
          <w:rFonts w:ascii="Arial" w:hAnsi="Arial" w:cs="Arial"/>
        </w:rPr>
        <w:t>ly valued.</w:t>
      </w:r>
      <w:r w:rsidRPr="00E260EC">
        <w:rPr>
          <w:rFonts w:ascii="Arial" w:hAnsi="Arial" w:cs="Arial"/>
        </w:rPr>
        <w:t xml:space="preserve"> </w:t>
      </w:r>
    </w:p>
    <w:p w14:paraId="55992A09" w14:textId="77777777" w:rsidR="00F95FA8" w:rsidRPr="00E260EC" w:rsidRDefault="00F95FA8" w:rsidP="00270A42">
      <w:pPr>
        <w:rPr>
          <w:rFonts w:ascii="Arial" w:hAnsi="Arial" w:cs="Arial"/>
        </w:rPr>
      </w:pPr>
    </w:p>
    <w:p w14:paraId="6FEE8EF5" w14:textId="77777777" w:rsidR="00270A42" w:rsidRPr="00E260EC" w:rsidRDefault="00270A42" w:rsidP="00270A42">
      <w:pPr>
        <w:rPr>
          <w:rFonts w:ascii="Arial" w:hAnsi="Arial" w:cs="Arial"/>
        </w:rPr>
      </w:pPr>
      <w:r w:rsidRPr="00E260EC">
        <w:rPr>
          <w:rFonts w:ascii="Arial" w:hAnsi="Arial" w:cs="Arial"/>
        </w:rPr>
        <w:t>Parents are included in the following ways: </w:t>
      </w:r>
    </w:p>
    <w:p w14:paraId="2DEF383A" w14:textId="77777777" w:rsidR="00270A42" w:rsidRPr="00E260EC" w:rsidRDefault="00270A42" w:rsidP="00270A42">
      <w:pPr>
        <w:spacing w:after="11"/>
        <w:rPr>
          <w:rFonts w:ascii="Arial" w:hAnsi="Arial" w:cs="Arial"/>
        </w:rPr>
      </w:pPr>
      <w:r w:rsidRPr="00E260EC">
        <w:rPr>
          <w:rFonts w:ascii="Arial" w:hAnsi="Arial" w:cs="Arial"/>
        </w:rPr>
        <w:sym w:font="Wingdings" w:char="F0FC"/>
      </w:r>
      <w:r w:rsidRPr="00E260EC">
        <w:rPr>
          <w:rFonts w:ascii="Arial" w:hAnsi="Arial" w:cs="Arial"/>
        </w:rPr>
        <w:t xml:space="preserve"> </w:t>
      </w:r>
      <w:r w:rsidR="00F95FA8" w:rsidRPr="00E260EC">
        <w:rPr>
          <w:rFonts w:ascii="Arial" w:hAnsi="Arial" w:cs="Arial"/>
        </w:rPr>
        <w:t xml:space="preserve">Home visits /Getting to know you form </w:t>
      </w:r>
    </w:p>
    <w:p w14:paraId="4D4CE036" w14:textId="46AD3A13" w:rsidR="00270A42" w:rsidRPr="00E260EC" w:rsidRDefault="00270A42" w:rsidP="00270A42">
      <w:pPr>
        <w:spacing w:after="11"/>
        <w:rPr>
          <w:rFonts w:ascii="Arial" w:hAnsi="Arial" w:cs="Arial"/>
        </w:rPr>
      </w:pPr>
      <w:r w:rsidRPr="00E260EC">
        <w:rPr>
          <w:rFonts w:ascii="Arial" w:hAnsi="Arial" w:cs="Arial"/>
        </w:rPr>
        <w:sym w:font="Wingdings" w:char="F0FC"/>
      </w:r>
      <w:r w:rsidRPr="00E260EC">
        <w:rPr>
          <w:rFonts w:ascii="Arial" w:hAnsi="Arial" w:cs="Arial"/>
        </w:rPr>
        <w:t xml:space="preserve"> </w:t>
      </w:r>
      <w:r w:rsidR="00F95FA8" w:rsidRPr="00E260EC">
        <w:rPr>
          <w:rFonts w:ascii="Arial" w:hAnsi="Arial" w:cs="Arial"/>
        </w:rPr>
        <w:t>Parent contribution forms “Special moments “</w:t>
      </w:r>
    </w:p>
    <w:p w14:paraId="19425AFA" w14:textId="77777777" w:rsidR="00270A42" w:rsidRPr="00E260EC" w:rsidRDefault="00270A42" w:rsidP="00270A42">
      <w:pPr>
        <w:spacing w:after="11"/>
        <w:rPr>
          <w:rFonts w:ascii="Arial" w:hAnsi="Arial" w:cs="Arial"/>
        </w:rPr>
      </w:pPr>
      <w:r w:rsidRPr="00E260EC">
        <w:rPr>
          <w:rFonts w:ascii="Arial" w:hAnsi="Arial" w:cs="Arial"/>
        </w:rPr>
        <w:sym w:font="Wingdings" w:char="F0FC"/>
      </w:r>
      <w:r w:rsidRPr="00E260EC">
        <w:rPr>
          <w:rFonts w:ascii="Arial" w:hAnsi="Arial" w:cs="Arial"/>
        </w:rPr>
        <w:t xml:space="preserve"> Communication Books </w:t>
      </w:r>
    </w:p>
    <w:p w14:paraId="21A8D6C1" w14:textId="77777777" w:rsidR="00270A42" w:rsidRPr="00E260EC" w:rsidRDefault="00270A42" w:rsidP="00270A42">
      <w:pPr>
        <w:spacing w:after="11"/>
        <w:rPr>
          <w:rFonts w:ascii="Arial" w:hAnsi="Arial" w:cs="Arial"/>
        </w:rPr>
      </w:pPr>
      <w:r w:rsidRPr="00E260EC">
        <w:rPr>
          <w:rFonts w:ascii="Arial" w:hAnsi="Arial" w:cs="Arial"/>
        </w:rPr>
        <w:sym w:font="Wingdings" w:char="F0FC"/>
      </w:r>
      <w:r w:rsidRPr="00E260EC">
        <w:rPr>
          <w:rFonts w:ascii="Arial" w:hAnsi="Arial" w:cs="Arial"/>
        </w:rPr>
        <w:t xml:space="preserve"> Parent Notice Boards – planning documents </w:t>
      </w:r>
    </w:p>
    <w:p w14:paraId="65436AD9" w14:textId="77777777" w:rsidR="00270A42" w:rsidRPr="00E260EC" w:rsidRDefault="00270A42" w:rsidP="00270A42">
      <w:pPr>
        <w:spacing w:after="11"/>
        <w:rPr>
          <w:rFonts w:ascii="Arial" w:hAnsi="Arial" w:cs="Arial"/>
        </w:rPr>
      </w:pPr>
      <w:r w:rsidRPr="00E260EC">
        <w:rPr>
          <w:rFonts w:ascii="Arial" w:hAnsi="Arial" w:cs="Arial"/>
        </w:rPr>
        <w:sym w:font="Wingdings" w:char="F0FC"/>
      </w:r>
      <w:r w:rsidRPr="00E260EC">
        <w:rPr>
          <w:rFonts w:ascii="Arial" w:hAnsi="Arial" w:cs="Arial"/>
        </w:rPr>
        <w:t xml:space="preserve"> Newsletters </w:t>
      </w:r>
    </w:p>
    <w:p w14:paraId="666704A2" w14:textId="77777777" w:rsidR="00270A42" w:rsidRPr="00E260EC" w:rsidRDefault="00270A42" w:rsidP="00270A42">
      <w:pPr>
        <w:spacing w:after="11"/>
        <w:rPr>
          <w:rFonts w:ascii="Arial" w:hAnsi="Arial" w:cs="Arial"/>
        </w:rPr>
      </w:pPr>
      <w:r w:rsidRPr="00E260EC">
        <w:rPr>
          <w:rFonts w:ascii="Arial" w:hAnsi="Arial" w:cs="Arial"/>
        </w:rPr>
        <w:sym w:font="Wingdings" w:char="F0FC"/>
      </w:r>
      <w:r w:rsidRPr="00E260EC">
        <w:rPr>
          <w:rFonts w:ascii="Arial" w:hAnsi="Arial" w:cs="Arial"/>
        </w:rPr>
        <w:t xml:space="preserve"> Parent/teacher meetings upon request </w:t>
      </w:r>
    </w:p>
    <w:p w14:paraId="1929BA15" w14:textId="6B6866D7" w:rsidR="00270A42" w:rsidRPr="00E260EC" w:rsidRDefault="00270A42" w:rsidP="00270A42">
      <w:pPr>
        <w:spacing w:after="11"/>
        <w:rPr>
          <w:rFonts w:ascii="Arial" w:hAnsi="Arial" w:cs="Arial"/>
        </w:rPr>
      </w:pPr>
      <w:r w:rsidRPr="00E260EC">
        <w:rPr>
          <w:rFonts w:ascii="Arial" w:hAnsi="Arial" w:cs="Arial"/>
        </w:rPr>
        <w:sym w:font="Wingdings" w:char="F0FC"/>
      </w:r>
      <w:r w:rsidRPr="00E260EC">
        <w:rPr>
          <w:rFonts w:ascii="Arial" w:hAnsi="Arial" w:cs="Arial"/>
        </w:rPr>
        <w:t xml:space="preserve"> </w:t>
      </w:r>
      <w:r w:rsidR="00FE47CD" w:rsidRPr="00E260EC">
        <w:rPr>
          <w:rFonts w:ascii="Arial" w:hAnsi="Arial" w:cs="Arial"/>
        </w:rPr>
        <w:t>1:1 meetings with</w:t>
      </w:r>
      <w:r w:rsidRPr="00E260EC">
        <w:rPr>
          <w:rFonts w:ascii="Arial" w:hAnsi="Arial" w:cs="Arial"/>
        </w:rPr>
        <w:t xml:space="preserve"> teachers </w:t>
      </w:r>
    </w:p>
    <w:p w14:paraId="70D47B70" w14:textId="0DD5305E" w:rsidR="00270A42" w:rsidRPr="00E260EC" w:rsidRDefault="00270A42" w:rsidP="00270A42">
      <w:pPr>
        <w:spacing w:after="11"/>
        <w:rPr>
          <w:rFonts w:ascii="Arial" w:hAnsi="Arial" w:cs="Arial"/>
          <w:color w:val="ED7D31" w:themeColor="accent2"/>
        </w:rPr>
      </w:pPr>
      <w:r w:rsidRPr="00E260EC">
        <w:rPr>
          <w:rFonts w:ascii="Arial" w:hAnsi="Arial" w:cs="Arial"/>
        </w:rPr>
        <w:sym w:font="Wingdings" w:char="F0FC"/>
      </w:r>
      <w:r w:rsidRPr="00E260EC">
        <w:rPr>
          <w:rFonts w:ascii="Arial" w:hAnsi="Arial" w:cs="Arial"/>
        </w:rPr>
        <w:t xml:space="preserve">  Parents’ Evenings </w:t>
      </w:r>
      <w:r w:rsidR="00FE47CD" w:rsidRPr="00E260EC">
        <w:rPr>
          <w:rFonts w:ascii="Arial" w:hAnsi="Arial" w:cs="Arial"/>
          <w:color w:val="000000" w:themeColor="text1"/>
        </w:rPr>
        <w:t>(1 per term)</w:t>
      </w:r>
    </w:p>
    <w:p w14:paraId="2290604A" w14:textId="77777777" w:rsidR="00270A42" w:rsidRPr="00E260EC" w:rsidRDefault="00270A42" w:rsidP="00270A42">
      <w:pPr>
        <w:rPr>
          <w:rFonts w:ascii="Arial" w:hAnsi="Arial" w:cs="Arial"/>
        </w:rPr>
      </w:pPr>
      <w:r w:rsidRPr="00E260EC">
        <w:rPr>
          <w:rFonts w:ascii="Arial" w:hAnsi="Arial" w:cs="Arial"/>
        </w:rPr>
        <w:sym w:font="Wingdings" w:char="F0FC"/>
      </w:r>
      <w:r w:rsidRPr="00E260EC">
        <w:rPr>
          <w:rFonts w:ascii="Arial" w:hAnsi="Arial" w:cs="Arial"/>
        </w:rPr>
        <w:t xml:space="preserve"> Informal chats at drop off and pick up </w:t>
      </w:r>
    </w:p>
    <w:p w14:paraId="17CAC03E" w14:textId="77777777" w:rsidR="004E70A2" w:rsidRPr="00E260EC" w:rsidRDefault="004E70A2" w:rsidP="00270A42">
      <w:pPr>
        <w:rPr>
          <w:rFonts w:ascii="Arial" w:hAnsi="Arial" w:cs="Arial"/>
        </w:rPr>
      </w:pPr>
    </w:p>
    <w:p w14:paraId="583DB754" w14:textId="77777777" w:rsidR="004E70A2" w:rsidRPr="00E260EC" w:rsidRDefault="004E70A2" w:rsidP="00270A42">
      <w:pPr>
        <w:rPr>
          <w:rFonts w:ascii="Arial" w:hAnsi="Arial" w:cs="Arial"/>
        </w:rPr>
      </w:pPr>
    </w:p>
    <w:p w14:paraId="52AF032E" w14:textId="77777777" w:rsidR="00270A42" w:rsidRDefault="000D6890" w:rsidP="000D6890">
      <w:pPr>
        <w:spacing w:after="11"/>
        <w:rPr>
          <w:rFonts w:ascii="Arial" w:hAnsi="Arial" w:cs="Arial"/>
        </w:rPr>
      </w:pPr>
      <w:r w:rsidRPr="00E260EC">
        <w:rPr>
          <w:rFonts w:ascii="Arial" w:hAnsi="Arial" w:cs="Arial"/>
        </w:rPr>
        <w:t xml:space="preserve">End of year </w:t>
      </w:r>
      <w:r w:rsidR="00270A42" w:rsidRPr="00E260EC">
        <w:rPr>
          <w:rFonts w:ascii="Arial" w:hAnsi="Arial" w:cs="Arial"/>
        </w:rPr>
        <w:t xml:space="preserve">reports are handed to parents </w:t>
      </w:r>
      <w:r w:rsidRPr="00E260EC">
        <w:rPr>
          <w:rFonts w:ascii="Arial" w:hAnsi="Arial" w:cs="Arial"/>
        </w:rPr>
        <w:t xml:space="preserve">during final meetings </w:t>
      </w:r>
      <w:proofErr w:type="gramStart"/>
      <w:r w:rsidR="00270A42" w:rsidRPr="00E260EC">
        <w:rPr>
          <w:rFonts w:ascii="Arial" w:hAnsi="Arial" w:cs="Arial"/>
        </w:rPr>
        <w:t>Summer</w:t>
      </w:r>
      <w:proofErr w:type="gramEnd"/>
      <w:r w:rsidR="00270A42" w:rsidRPr="00E260EC">
        <w:rPr>
          <w:rFonts w:ascii="Arial" w:hAnsi="Arial" w:cs="Arial"/>
        </w:rPr>
        <w:t xml:space="preserve"> term</w:t>
      </w:r>
      <w:r w:rsidRPr="00E260EC">
        <w:rPr>
          <w:rFonts w:ascii="Arial" w:hAnsi="Arial" w:cs="Arial"/>
        </w:rPr>
        <w:t>.</w:t>
      </w:r>
    </w:p>
    <w:p w14:paraId="47EBB85A" w14:textId="77777777" w:rsidR="00E260EC" w:rsidRPr="00E260EC" w:rsidRDefault="00E260EC" w:rsidP="000D6890">
      <w:pPr>
        <w:spacing w:after="11"/>
        <w:rPr>
          <w:rFonts w:ascii="Arial" w:hAnsi="Arial" w:cs="Arial"/>
        </w:rPr>
      </w:pPr>
    </w:p>
    <w:p w14:paraId="1F19EA9B" w14:textId="77777777" w:rsidR="00270A42" w:rsidRPr="00E260EC" w:rsidRDefault="00270A42" w:rsidP="00270A42">
      <w:pPr>
        <w:rPr>
          <w:rFonts w:ascii="Arial" w:hAnsi="Arial" w:cs="Arial"/>
        </w:rPr>
      </w:pPr>
    </w:p>
    <w:p w14:paraId="404A0F8E" w14:textId="77777777" w:rsidR="00270A42" w:rsidRPr="00E260EC" w:rsidRDefault="00270A42" w:rsidP="00270A42">
      <w:pPr>
        <w:rPr>
          <w:rFonts w:ascii="Arial" w:hAnsi="Arial" w:cs="Arial"/>
          <w:b/>
          <w:bCs/>
        </w:rPr>
      </w:pPr>
      <w:r w:rsidRPr="00E260EC">
        <w:rPr>
          <w:rFonts w:ascii="Arial" w:hAnsi="Arial" w:cs="Arial"/>
          <w:b/>
          <w:bCs/>
        </w:rPr>
        <w:t>LOCAL AUTHORITY </w:t>
      </w:r>
    </w:p>
    <w:p w14:paraId="74438CDB" w14:textId="77777777" w:rsidR="008E30B0" w:rsidRPr="00E260EC" w:rsidRDefault="008E30B0" w:rsidP="00270A42">
      <w:pPr>
        <w:rPr>
          <w:rFonts w:ascii="Arial" w:hAnsi="Arial" w:cs="Arial"/>
        </w:rPr>
      </w:pPr>
    </w:p>
    <w:p w14:paraId="5E7F9854" w14:textId="1F3E3D05" w:rsidR="00270A42" w:rsidRPr="00E260EC" w:rsidRDefault="00270A42" w:rsidP="00270A42">
      <w:pPr>
        <w:rPr>
          <w:rFonts w:ascii="Arial" w:hAnsi="Arial" w:cs="Arial"/>
        </w:rPr>
      </w:pPr>
      <w:r w:rsidRPr="00E260EC">
        <w:rPr>
          <w:rFonts w:ascii="Arial" w:hAnsi="Arial" w:cs="Arial"/>
        </w:rPr>
        <w:t xml:space="preserve">The EYFS profile results are sent to the </w:t>
      </w:r>
      <w:r w:rsidR="008E30B0" w:rsidRPr="00E260EC">
        <w:rPr>
          <w:rFonts w:ascii="Arial" w:hAnsi="Arial" w:cs="Arial"/>
        </w:rPr>
        <w:t>Banes County Council every summer (</w:t>
      </w:r>
      <w:r w:rsidRPr="00E260EC">
        <w:rPr>
          <w:rFonts w:ascii="Arial" w:hAnsi="Arial" w:cs="Arial"/>
        </w:rPr>
        <w:t>upon request). The local authority is under duty to return this data to the relevant Government department. </w:t>
      </w:r>
    </w:p>
    <w:p w14:paraId="6003C892" w14:textId="77777777" w:rsidR="00270A42" w:rsidRPr="00E260EC" w:rsidRDefault="00270A42" w:rsidP="00270A42">
      <w:pPr>
        <w:rPr>
          <w:rFonts w:ascii="Arial" w:hAnsi="Arial" w:cs="Arial"/>
        </w:rPr>
      </w:pPr>
    </w:p>
    <w:p w14:paraId="0C328520" w14:textId="77777777" w:rsidR="00270A42" w:rsidRPr="00E260EC" w:rsidRDefault="00270A42" w:rsidP="00270A42">
      <w:pPr>
        <w:rPr>
          <w:rFonts w:ascii="Arial" w:hAnsi="Arial" w:cs="Arial"/>
        </w:rPr>
      </w:pPr>
      <w:r w:rsidRPr="00E260EC">
        <w:rPr>
          <w:rFonts w:ascii="Arial" w:hAnsi="Arial" w:cs="Arial"/>
        </w:rPr>
        <w:t>This policy will be reviewed before the start of each academic year and will evolve to incorporate the views of all staff concerned. </w:t>
      </w:r>
    </w:p>
    <w:p w14:paraId="0929C850" w14:textId="77777777" w:rsidR="00E36A6D" w:rsidRPr="00E260EC" w:rsidRDefault="00E36A6D" w:rsidP="00E36A6D">
      <w:pPr>
        <w:rPr>
          <w:rFonts w:ascii="Arial" w:hAnsi="Arial" w:cs="Arial"/>
        </w:rPr>
      </w:pPr>
    </w:p>
    <w:p w14:paraId="22F65492" w14:textId="77777777" w:rsidR="0059268B" w:rsidRPr="00E260EC" w:rsidRDefault="0059268B" w:rsidP="00270A42">
      <w:pPr>
        <w:rPr>
          <w:rFonts w:ascii="Arial" w:hAnsi="Arial" w:cs="Arial"/>
        </w:rPr>
      </w:pPr>
    </w:p>
    <w:sectPr w:rsidR="0059268B" w:rsidRPr="00E260EC" w:rsidSect="00771B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85"/>
    <w:rsid w:val="000D6890"/>
    <w:rsid w:val="000E402B"/>
    <w:rsid w:val="00270A42"/>
    <w:rsid w:val="00475A49"/>
    <w:rsid w:val="004E70A2"/>
    <w:rsid w:val="00587078"/>
    <w:rsid w:val="0059268B"/>
    <w:rsid w:val="005F6145"/>
    <w:rsid w:val="006A0B2F"/>
    <w:rsid w:val="00771BCA"/>
    <w:rsid w:val="008968B7"/>
    <w:rsid w:val="008E30B0"/>
    <w:rsid w:val="00AB0BEC"/>
    <w:rsid w:val="00C7084C"/>
    <w:rsid w:val="00E260EC"/>
    <w:rsid w:val="00E36A6D"/>
    <w:rsid w:val="00F41185"/>
    <w:rsid w:val="00F95FA8"/>
    <w:rsid w:val="00FB66F4"/>
    <w:rsid w:val="00FE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B3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41185"/>
    <w:rPr>
      <w:rFonts w:ascii="Calibri" w:hAnsi="Calibri" w:cs="Times New Roman"/>
      <w:sz w:val="18"/>
      <w:szCs w:val="18"/>
    </w:rPr>
  </w:style>
  <w:style w:type="paragraph" w:customStyle="1" w:styleId="p2">
    <w:name w:val="p2"/>
    <w:basedOn w:val="Normal"/>
    <w:rsid w:val="00F41185"/>
    <w:rPr>
      <w:rFonts w:ascii="Calibri" w:hAnsi="Calibri" w:cs="Times New Roman"/>
      <w:sz w:val="33"/>
      <w:szCs w:val="33"/>
    </w:rPr>
  </w:style>
  <w:style w:type="character" w:customStyle="1" w:styleId="apple-converted-space">
    <w:name w:val="apple-converted-space"/>
    <w:basedOn w:val="DefaultParagraphFont"/>
    <w:rsid w:val="00F41185"/>
  </w:style>
  <w:style w:type="paragraph" w:customStyle="1" w:styleId="p3">
    <w:name w:val="p3"/>
    <w:basedOn w:val="Normal"/>
    <w:rsid w:val="00270A42"/>
    <w:rPr>
      <w:rFonts w:ascii="Calibri" w:hAnsi="Calibri" w:cs="Times New Roman"/>
      <w:sz w:val="17"/>
      <w:szCs w:val="17"/>
    </w:rPr>
  </w:style>
  <w:style w:type="character" w:customStyle="1" w:styleId="s1">
    <w:name w:val="s1"/>
    <w:basedOn w:val="DefaultParagraphFont"/>
    <w:rsid w:val="00270A42"/>
    <w:rPr>
      <w:rFonts w:ascii="Calibri" w:hAnsi="Calibri" w:hint="default"/>
      <w:sz w:val="17"/>
      <w:szCs w:val="17"/>
    </w:rPr>
  </w:style>
  <w:style w:type="paragraph" w:styleId="BalloonText">
    <w:name w:val="Balloon Text"/>
    <w:basedOn w:val="Normal"/>
    <w:link w:val="BalloonTextChar"/>
    <w:uiPriority w:val="99"/>
    <w:semiHidden/>
    <w:unhideWhenUsed/>
    <w:rsid w:val="00FB6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857">
      <w:bodyDiv w:val="1"/>
      <w:marLeft w:val="0"/>
      <w:marRight w:val="0"/>
      <w:marTop w:val="0"/>
      <w:marBottom w:val="0"/>
      <w:divBdr>
        <w:top w:val="none" w:sz="0" w:space="0" w:color="auto"/>
        <w:left w:val="none" w:sz="0" w:space="0" w:color="auto"/>
        <w:bottom w:val="none" w:sz="0" w:space="0" w:color="auto"/>
        <w:right w:val="none" w:sz="0" w:space="0" w:color="auto"/>
      </w:divBdr>
    </w:div>
    <w:div w:id="87970753">
      <w:bodyDiv w:val="1"/>
      <w:marLeft w:val="0"/>
      <w:marRight w:val="0"/>
      <w:marTop w:val="0"/>
      <w:marBottom w:val="0"/>
      <w:divBdr>
        <w:top w:val="none" w:sz="0" w:space="0" w:color="auto"/>
        <w:left w:val="none" w:sz="0" w:space="0" w:color="auto"/>
        <w:bottom w:val="none" w:sz="0" w:space="0" w:color="auto"/>
        <w:right w:val="none" w:sz="0" w:space="0" w:color="auto"/>
      </w:divBdr>
    </w:div>
    <w:div w:id="249002500">
      <w:bodyDiv w:val="1"/>
      <w:marLeft w:val="0"/>
      <w:marRight w:val="0"/>
      <w:marTop w:val="0"/>
      <w:marBottom w:val="0"/>
      <w:divBdr>
        <w:top w:val="none" w:sz="0" w:space="0" w:color="auto"/>
        <w:left w:val="none" w:sz="0" w:space="0" w:color="auto"/>
        <w:bottom w:val="none" w:sz="0" w:space="0" w:color="auto"/>
        <w:right w:val="none" w:sz="0" w:space="0" w:color="auto"/>
      </w:divBdr>
    </w:div>
    <w:div w:id="454756584">
      <w:bodyDiv w:val="1"/>
      <w:marLeft w:val="0"/>
      <w:marRight w:val="0"/>
      <w:marTop w:val="0"/>
      <w:marBottom w:val="0"/>
      <w:divBdr>
        <w:top w:val="none" w:sz="0" w:space="0" w:color="auto"/>
        <w:left w:val="none" w:sz="0" w:space="0" w:color="auto"/>
        <w:bottom w:val="none" w:sz="0" w:space="0" w:color="auto"/>
        <w:right w:val="none" w:sz="0" w:space="0" w:color="auto"/>
      </w:divBdr>
    </w:div>
    <w:div w:id="593633269">
      <w:bodyDiv w:val="1"/>
      <w:marLeft w:val="0"/>
      <w:marRight w:val="0"/>
      <w:marTop w:val="0"/>
      <w:marBottom w:val="0"/>
      <w:divBdr>
        <w:top w:val="none" w:sz="0" w:space="0" w:color="auto"/>
        <w:left w:val="none" w:sz="0" w:space="0" w:color="auto"/>
        <w:bottom w:val="none" w:sz="0" w:space="0" w:color="auto"/>
        <w:right w:val="none" w:sz="0" w:space="0" w:color="auto"/>
      </w:divBdr>
    </w:div>
    <w:div w:id="682129873">
      <w:bodyDiv w:val="1"/>
      <w:marLeft w:val="0"/>
      <w:marRight w:val="0"/>
      <w:marTop w:val="0"/>
      <w:marBottom w:val="0"/>
      <w:divBdr>
        <w:top w:val="none" w:sz="0" w:space="0" w:color="auto"/>
        <w:left w:val="none" w:sz="0" w:space="0" w:color="auto"/>
        <w:bottom w:val="none" w:sz="0" w:space="0" w:color="auto"/>
        <w:right w:val="none" w:sz="0" w:space="0" w:color="auto"/>
      </w:divBdr>
    </w:div>
    <w:div w:id="857238369">
      <w:bodyDiv w:val="1"/>
      <w:marLeft w:val="0"/>
      <w:marRight w:val="0"/>
      <w:marTop w:val="0"/>
      <w:marBottom w:val="0"/>
      <w:divBdr>
        <w:top w:val="none" w:sz="0" w:space="0" w:color="auto"/>
        <w:left w:val="none" w:sz="0" w:space="0" w:color="auto"/>
        <w:bottom w:val="none" w:sz="0" w:space="0" w:color="auto"/>
        <w:right w:val="none" w:sz="0" w:space="0" w:color="auto"/>
      </w:divBdr>
    </w:div>
    <w:div w:id="876550044">
      <w:bodyDiv w:val="1"/>
      <w:marLeft w:val="0"/>
      <w:marRight w:val="0"/>
      <w:marTop w:val="0"/>
      <w:marBottom w:val="0"/>
      <w:divBdr>
        <w:top w:val="none" w:sz="0" w:space="0" w:color="auto"/>
        <w:left w:val="none" w:sz="0" w:space="0" w:color="auto"/>
        <w:bottom w:val="none" w:sz="0" w:space="0" w:color="auto"/>
        <w:right w:val="none" w:sz="0" w:space="0" w:color="auto"/>
      </w:divBdr>
    </w:div>
    <w:div w:id="1083912200">
      <w:bodyDiv w:val="1"/>
      <w:marLeft w:val="0"/>
      <w:marRight w:val="0"/>
      <w:marTop w:val="0"/>
      <w:marBottom w:val="0"/>
      <w:divBdr>
        <w:top w:val="none" w:sz="0" w:space="0" w:color="auto"/>
        <w:left w:val="none" w:sz="0" w:space="0" w:color="auto"/>
        <w:bottom w:val="none" w:sz="0" w:space="0" w:color="auto"/>
        <w:right w:val="none" w:sz="0" w:space="0" w:color="auto"/>
      </w:divBdr>
    </w:div>
    <w:div w:id="1149445811">
      <w:bodyDiv w:val="1"/>
      <w:marLeft w:val="0"/>
      <w:marRight w:val="0"/>
      <w:marTop w:val="0"/>
      <w:marBottom w:val="0"/>
      <w:divBdr>
        <w:top w:val="none" w:sz="0" w:space="0" w:color="auto"/>
        <w:left w:val="none" w:sz="0" w:space="0" w:color="auto"/>
        <w:bottom w:val="none" w:sz="0" w:space="0" w:color="auto"/>
        <w:right w:val="none" w:sz="0" w:space="0" w:color="auto"/>
      </w:divBdr>
    </w:div>
    <w:div w:id="1183781942">
      <w:bodyDiv w:val="1"/>
      <w:marLeft w:val="0"/>
      <w:marRight w:val="0"/>
      <w:marTop w:val="0"/>
      <w:marBottom w:val="0"/>
      <w:divBdr>
        <w:top w:val="none" w:sz="0" w:space="0" w:color="auto"/>
        <w:left w:val="none" w:sz="0" w:space="0" w:color="auto"/>
        <w:bottom w:val="none" w:sz="0" w:space="0" w:color="auto"/>
        <w:right w:val="none" w:sz="0" w:space="0" w:color="auto"/>
      </w:divBdr>
    </w:div>
    <w:div w:id="1228371957">
      <w:bodyDiv w:val="1"/>
      <w:marLeft w:val="0"/>
      <w:marRight w:val="0"/>
      <w:marTop w:val="0"/>
      <w:marBottom w:val="0"/>
      <w:divBdr>
        <w:top w:val="none" w:sz="0" w:space="0" w:color="auto"/>
        <w:left w:val="none" w:sz="0" w:space="0" w:color="auto"/>
        <w:bottom w:val="none" w:sz="0" w:space="0" w:color="auto"/>
        <w:right w:val="none" w:sz="0" w:space="0" w:color="auto"/>
      </w:divBdr>
    </w:div>
    <w:div w:id="1248929350">
      <w:bodyDiv w:val="1"/>
      <w:marLeft w:val="0"/>
      <w:marRight w:val="0"/>
      <w:marTop w:val="0"/>
      <w:marBottom w:val="0"/>
      <w:divBdr>
        <w:top w:val="none" w:sz="0" w:space="0" w:color="auto"/>
        <w:left w:val="none" w:sz="0" w:space="0" w:color="auto"/>
        <w:bottom w:val="none" w:sz="0" w:space="0" w:color="auto"/>
        <w:right w:val="none" w:sz="0" w:space="0" w:color="auto"/>
      </w:divBdr>
    </w:div>
    <w:div w:id="1289512918">
      <w:bodyDiv w:val="1"/>
      <w:marLeft w:val="0"/>
      <w:marRight w:val="0"/>
      <w:marTop w:val="0"/>
      <w:marBottom w:val="0"/>
      <w:divBdr>
        <w:top w:val="none" w:sz="0" w:space="0" w:color="auto"/>
        <w:left w:val="none" w:sz="0" w:space="0" w:color="auto"/>
        <w:bottom w:val="none" w:sz="0" w:space="0" w:color="auto"/>
        <w:right w:val="none" w:sz="0" w:space="0" w:color="auto"/>
      </w:divBdr>
    </w:div>
    <w:div w:id="1326276847">
      <w:bodyDiv w:val="1"/>
      <w:marLeft w:val="0"/>
      <w:marRight w:val="0"/>
      <w:marTop w:val="0"/>
      <w:marBottom w:val="0"/>
      <w:divBdr>
        <w:top w:val="none" w:sz="0" w:space="0" w:color="auto"/>
        <w:left w:val="none" w:sz="0" w:space="0" w:color="auto"/>
        <w:bottom w:val="none" w:sz="0" w:space="0" w:color="auto"/>
        <w:right w:val="none" w:sz="0" w:space="0" w:color="auto"/>
      </w:divBdr>
    </w:div>
    <w:div w:id="1501847567">
      <w:bodyDiv w:val="1"/>
      <w:marLeft w:val="0"/>
      <w:marRight w:val="0"/>
      <w:marTop w:val="0"/>
      <w:marBottom w:val="0"/>
      <w:divBdr>
        <w:top w:val="none" w:sz="0" w:space="0" w:color="auto"/>
        <w:left w:val="none" w:sz="0" w:space="0" w:color="auto"/>
        <w:bottom w:val="none" w:sz="0" w:space="0" w:color="auto"/>
        <w:right w:val="none" w:sz="0" w:space="0" w:color="auto"/>
      </w:divBdr>
    </w:div>
    <w:div w:id="1774207242">
      <w:bodyDiv w:val="1"/>
      <w:marLeft w:val="0"/>
      <w:marRight w:val="0"/>
      <w:marTop w:val="0"/>
      <w:marBottom w:val="0"/>
      <w:divBdr>
        <w:top w:val="none" w:sz="0" w:space="0" w:color="auto"/>
        <w:left w:val="none" w:sz="0" w:space="0" w:color="auto"/>
        <w:bottom w:val="none" w:sz="0" w:space="0" w:color="auto"/>
        <w:right w:val="none" w:sz="0" w:space="0" w:color="auto"/>
      </w:divBdr>
    </w:div>
    <w:div w:id="1848443941">
      <w:bodyDiv w:val="1"/>
      <w:marLeft w:val="0"/>
      <w:marRight w:val="0"/>
      <w:marTop w:val="0"/>
      <w:marBottom w:val="0"/>
      <w:divBdr>
        <w:top w:val="none" w:sz="0" w:space="0" w:color="auto"/>
        <w:left w:val="none" w:sz="0" w:space="0" w:color="auto"/>
        <w:bottom w:val="none" w:sz="0" w:space="0" w:color="auto"/>
        <w:right w:val="none" w:sz="0" w:space="0" w:color="auto"/>
      </w:divBdr>
    </w:div>
    <w:div w:id="1867478837">
      <w:bodyDiv w:val="1"/>
      <w:marLeft w:val="0"/>
      <w:marRight w:val="0"/>
      <w:marTop w:val="0"/>
      <w:marBottom w:val="0"/>
      <w:divBdr>
        <w:top w:val="none" w:sz="0" w:space="0" w:color="auto"/>
        <w:left w:val="none" w:sz="0" w:space="0" w:color="auto"/>
        <w:bottom w:val="none" w:sz="0" w:space="0" w:color="auto"/>
        <w:right w:val="none" w:sz="0" w:space="0" w:color="auto"/>
      </w:divBdr>
    </w:div>
    <w:div w:id="2039961190">
      <w:bodyDiv w:val="1"/>
      <w:marLeft w:val="0"/>
      <w:marRight w:val="0"/>
      <w:marTop w:val="0"/>
      <w:marBottom w:val="0"/>
      <w:divBdr>
        <w:top w:val="none" w:sz="0" w:space="0" w:color="auto"/>
        <w:left w:val="none" w:sz="0" w:space="0" w:color="auto"/>
        <w:bottom w:val="none" w:sz="0" w:space="0" w:color="auto"/>
        <w:right w:val="none" w:sz="0" w:space="0" w:color="auto"/>
      </w:divBdr>
    </w:div>
    <w:div w:id="2047438797">
      <w:bodyDiv w:val="1"/>
      <w:marLeft w:val="0"/>
      <w:marRight w:val="0"/>
      <w:marTop w:val="0"/>
      <w:marBottom w:val="0"/>
      <w:divBdr>
        <w:top w:val="none" w:sz="0" w:space="0" w:color="auto"/>
        <w:left w:val="none" w:sz="0" w:space="0" w:color="auto"/>
        <w:bottom w:val="none" w:sz="0" w:space="0" w:color="auto"/>
        <w:right w:val="none" w:sz="0" w:space="0" w:color="auto"/>
      </w:divBdr>
    </w:div>
    <w:div w:id="21268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Lewin Nicholas</dc:creator>
  <cp:keywords/>
  <dc:description/>
  <cp:lastModifiedBy>Will Harries</cp:lastModifiedBy>
  <cp:revision>6</cp:revision>
  <cp:lastPrinted>2019-03-14T13:14:00Z</cp:lastPrinted>
  <dcterms:created xsi:type="dcterms:W3CDTF">2019-01-19T21:03:00Z</dcterms:created>
  <dcterms:modified xsi:type="dcterms:W3CDTF">2019-03-14T13:14:00Z</dcterms:modified>
</cp:coreProperties>
</file>